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32E82" w14:textId="77777777" w:rsidR="009410F8" w:rsidRDefault="009410F8" w:rsidP="009B485D">
      <w:pPr>
        <w:pStyle w:val="Titel"/>
      </w:pPr>
    </w:p>
    <w:p w14:paraId="28DC0393" w14:textId="683532FB" w:rsidR="00451F61" w:rsidRPr="009B485D" w:rsidRDefault="00451F61" w:rsidP="009B485D">
      <w:pPr>
        <w:pStyle w:val="Titel"/>
      </w:pPr>
      <w:r w:rsidRPr="009B485D">
        <w:t>Persbericht</w:t>
      </w:r>
    </w:p>
    <w:p w14:paraId="58FAA294" w14:textId="77777777" w:rsidR="007062CE" w:rsidRDefault="007062CE" w:rsidP="00451F61"/>
    <w:p w14:paraId="2136031A" w14:textId="302914DC" w:rsidR="001B17A2" w:rsidRDefault="00451F61" w:rsidP="00451F61">
      <w:r>
        <w:t xml:space="preserve">Woerden, </w:t>
      </w:r>
      <w:r w:rsidR="00637921">
        <w:t>2</w:t>
      </w:r>
      <w:r w:rsidR="00AD65BB">
        <w:t>4</w:t>
      </w:r>
      <w:r w:rsidR="00637921">
        <w:t xml:space="preserve"> maart 2022</w:t>
      </w:r>
    </w:p>
    <w:p w14:paraId="369B53DD" w14:textId="4D719593" w:rsidR="00E90C87" w:rsidRDefault="00E90C87" w:rsidP="007E5083">
      <w:pPr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</w:pPr>
      <w:r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>Betonf</w:t>
      </w:r>
      <w:r w:rsidRPr="00E90C87"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 xml:space="preserve">abrikanten </w:t>
      </w:r>
      <w:r w:rsidR="00637921"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 xml:space="preserve">verder </w:t>
      </w:r>
      <w:r w:rsidRPr="00E90C87"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 xml:space="preserve">onder druk door </w:t>
      </w:r>
      <w:r w:rsidR="00102DFB"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>sterk stijgende energieprijzen</w:t>
      </w:r>
      <w:r w:rsidR="00F07CAC"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 xml:space="preserve">, laag water </w:t>
      </w:r>
      <w:r w:rsidR="00102DFB"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 xml:space="preserve">en </w:t>
      </w:r>
      <w:r w:rsidR="00F07CAC"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 xml:space="preserve">dreigend </w:t>
      </w:r>
      <w:r w:rsidRPr="00E90C87"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>tekort</w:t>
      </w:r>
      <w:r w:rsidR="00F07CAC"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 xml:space="preserve"> aan</w:t>
      </w:r>
      <w:r w:rsidRPr="00E90C87">
        <w:rPr>
          <w:rFonts w:ascii="Fira Sans Condensed SemiBold" w:eastAsiaTheme="majorEastAsia" w:hAnsi="Fira Sans Condensed SemiBold" w:cstheme="majorBidi"/>
          <w:color w:val="000000" w:themeColor="text1"/>
          <w:sz w:val="32"/>
          <w:szCs w:val="32"/>
        </w:rPr>
        <w:t xml:space="preserve"> grondstoffen </w:t>
      </w:r>
    </w:p>
    <w:p w14:paraId="7F00EF7C" w14:textId="130C9958" w:rsidR="00637921" w:rsidRPr="00067741" w:rsidRDefault="00637921" w:rsidP="002014AE">
      <w:pPr>
        <w:rPr>
          <w:rFonts w:eastAsiaTheme="minorHAnsi"/>
        </w:rPr>
      </w:pPr>
      <w:r w:rsidRPr="009310F8">
        <w:rPr>
          <w:rFonts w:eastAsiaTheme="minorHAnsi"/>
          <w:b/>
          <w:bCs/>
        </w:rPr>
        <w:t>De Russisch-Oekraïense oorlog heeft gevolgen, ook voor Nederlandse betonfabrieken en betoncentrales. Ze worden</w:t>
      </w:r>
      <w:r w:rsidR="00FE0FD0">
        <w:rPr>
          <w:rFonts w:eastAsiaTheme="minorHAnsi"/>
          <w:b/>
          <w:bCs/>
        </w:rPr>
        <w:t xml:space="preserve"> na de prijsstijging </w:t>
      </w:r>
      <w:r w:rsidR="00F07CAC">
        <w:rPr>
          <w:rFonts w:eastAsiaTheme="minorHAnsi"/>
          <w:b/>
          <w:bCs/>
        </w:rPr>
        <w:t>van</w:t>
      </w:r>
      <w:r w:rsidR="00FE0FD0">
        <w:rPr>
          <w:rFonts w:eastAsiaTheme="minorHAnsi"/>
          <w:b/>
          <w:bCs/>
        </w:rPr>
        <w:t xml:space="preserve"> CO</w:t>
      </w:r>
      <w:r w:rsidR="00FE0FD0">
        <w:rPr>
          <w:rFonts w:eastAsiaTheme="minorHAnsi" w:cstheme="minorHAnsi"/>
          <w:b/>
          <w:bCs/>
        </w:rPr>
        <w:t>₂</w:t>
      </w:r>
      <w:r w:rsidR="00BB7E0B">
        <w:rPr>
          <w:rFonts w:eastAsiaTheme="minorHAnsi" w:cstheme="minorHAnsi"/>
          <w:b/>
          <w:bCs/>
        </w:rPr>
        <w:t>-</w:t>
      </w:r>
      <w:r w:rsidR="00FE0FD0">
        <w:rPr>
          <w:rFonts w:eastAsiaTheme="minorHAnsi"/>
          <w:b/>
          <w:bCs/>
        </w:rPr>
        <w:t xml:space="preserve">rechten in het European </w:t>
      </w:r>
      <w:proofErr w:type="spellStart"/>
      <w:r w:rsidR="00FE0FD0">
        <w:rPr>
          <w:rFonts w:eastAsiaTheme="minorHAnsi"/>
          <w:b/>
          <w:bCs/>
        </w:rPr>
        <w:t>Trading</w:t>
      </w:r>
      <w:proofErr w:type="spellEnd"/>
      <w:r w:rsidR="00FE0FD0">
        <w:rPr>
          <w:rFonts w:eastAsiaTheme="minorHAnsi"/>
          <w:b/>
          <w:bCs/>
        </w:rPr>
        <w:t xml:space="preserve"> System (ETS) nu ook</w:t>
      </w:r>
      <w:r w:rsidRPr="009310F8">
        <w:rPr>
          <w:rFonts w:eastAsiaTheme="minorHAnsi"/>
          <w:b/>
          <w:bCs/>
        </w:rPr>
        <w:t xml:space="preserve"> </w:t>
      </w:r>
      <w:r w:rsidR="00E90C87" w:rsidRPr="002C72B6">
        <w:rPr>
          <w:rFonts w:eastAsiaTheme="minorHAnsi"/>
          <w:b/>
          <w:bCs/>
        </w:rPr>
        <w:t xml:space="preserve">geconfronteerd met een </w:t>
      </w:r>
      <w:r w:rsidRPr="009310F8">
        <w:rPr>
          <w:rFonts w:eastAsiaTheme="minorHAnsi"/>
          <w:b/>
          <w:bCs/>
        </w:rPr>
        <w:t xml:space="preserve">sterke stijging van de energieprijzen. </w:t>
      </w:r>
      <w:r w:rsidR="009C1DD2" w:rsidRPr="00067741">
        <w:rPr>
          <w:rFonts w:eastAsiaTheme="minorHAnsi"/>
          <w:b/>
          <w:bCs/>
        </w:rPr>
        <w:t>Betonhuis waarschuwt opdrachtgevers en aannemers om rekening te houden met</w:t>
      </w:r>
      <w:r w:rsidR="00177B67" w:rsidRPr="00067741">
        <w:rPr>
          <w:rFonts w:eastAsiaTheme="minorHAnsi"/>
          <w:b/>
          <w:bCs/>
        </w:rPr>
        <w:t xml:space="preserve"> een</w:t>
      </w:r>
      <w:r w:rsidR="009C1DD2" w:rsidRPr="00067741">
        <w:rPr>
          <w:rFonts w:eastAsiaTheme="minorHAnsi"/>
          <w:b/>
          <w:bCs/>
        </w:rPr>
        <w:t xml:space="preserve"> prijsverhoging op beton en betonproducten.</w:t>
      </w:r>
    </w:p>
    <w:p w14:paraId="46A0E1CA" w14:textId="5301E454" w:rsidR="00AD45B0" w:rsidRDefault="00637921" w:rsidP="002C72B6">
      <w:pPr>
        <w:rPr>
          <w:rFonts w:ascii="Arial" w:hAnsi="Arial" w:cs="Arial"/>
          <w:color w:val="000000"/>
          <w:shd w:val="clear" w:color="auto" w:fill="FFFFFF"/>
        </w:rPr>
      </w:pPr>
      <w:r w:rsidRPr="009310F8">
        <w:rPr>
          <w:rFonts w:eastAsiaTheme="minorHAnsi"/>
        </w:rPr>
        <w:t>“</w:t>
      </w:r>
      <w:r w:rsidR="00102DFB">
        <w:t>Brandstof</w:t>
      </w:r>
      <w:r w:rsidR="00BB7E0B">
        <w:t>-</w:t>
      </w:r>
      <w:r w:rsidR="00AD45B0">
        <w:t xml:space="preserve"> en energie</w:t>
      </w:r>
      <w:r w:rsidR="00102DFB">
        <w:t>prijzen stijgen snel en tekorten van grondstoffen nemen</w:t>
      </w:r>
      <w:r w:rsidR="00FE0FD0">
        <w:t xml:space="preserve"> ook</w:t>
      </w:r>
      <w:r w:rsidR="00102DFB">
        <w:t xml:space="preserve"> toe</w:t>
      </w:r>
      <w:r w:rsidR="00AD45B0">
        <w:t>.</w:t>
      </w:r>
      <w:r w:rsidR="007E14F2">
        <w:t xml:space="preserve"> </w:t>
      </w:r>
      <w:r w:rsidR="00AD45B0">
        <w:t>We</w:t>
      </w:r>
      <w:r w:rsidR="007E14F2">
        <w:t xml:space="preserve"> </w:t>
      </w:r>
      <w:r w:rsidR="00FB6D13" w:rsidRPr="00AD45B0">
        <w:t>moeten v</w:t>
      </w:r>
      <w:r w:rsidRPr="00AD45B0">
        <w:t xml:space="preserve">oorkomen </w:t>
      </w:r>
      <w:r w:rsidR="00FB6D13" w:rsidRPr="00AD45B0">
        <w:t>dat</w:t>
      </w:r>
      <w:r w:rsidRPr="00AD45B0">
        <w:t xml:space="preserve"> </w:t>
      </w:r>
      <w:r w:rsidR="00FB6D13" w:rsidRPr="00AD45B0">
        <w:t xml:space="preserve">we stil gaan </w:t>
      </w:r>
      <w:r w:rsidRPr="00AD45B0">
        <w:t>val</w:t>
      </w:r>
      <w:r w:rsidR="00FB6D13" w:rsidRPr="00AD45B0">
        <w:t xml:space="preserve">len </w:t>
      </w:r>
      <w:r w:rsidRPr="00AD45B0">
        <w:t>door de grote onzekerhe</w:t>
      </w:r>
      <w:r w:rsidR="00FE0FD0">
        <w:t xml:space="preserve">den </w:t>
      </w:r>
      <w:r w:rsidRPr="00AD45B0">
        <w:t xml:space="preserve">die </w:t>
      </w:r>
      <w:r w:rsidR="00AD45B0" w:rsidRPr="00AD45B0">
        <w:t>nu</w:t>
      </w:r>
      <w:r w:rsidRPr="00AD45B0">
        <w:t xml:space="preserve"> de markt </w:t>
      </w:r>
      <w:r w:rsidR="00FE0FD0">
        <w:t>in</w:t>
      </w:r>
      <w:r w:rsidRPr="00AD45B0">
        <w:t>sluip</w:t>
      </w:r>
      <w:r w:rsidR="00FE0FD0">
        <w:t>en</w:t>
      </w:r>
      <w:r w:rsidR="00FB6D13" w:rsidRPr="00AD45B0">
        <w:t xml:space="preserve">”, aldus Ron Peters, directeur Betonhuis. </w:t>
      </w:r>
      <w:r w:rsidR="002C72B6">
        <w:t xml:space="preserve">De brancheorganisatie </w:t>
      </w:r>
      <w:r w:rsidR="00067741" w:rsidRPr="00DA3C4B">
        <w:t xml:space="preserve">ziet </w:t>
      </w:r>
      <w:r w:rsidR="00DA3C4B" w:rsidRPr="00DA3C4B">
        <w:t xml:space="preserve">momenteel </w:t>
      </w:r>
      <w:r w:rsidR="00067741" w:rsidRPr="00DA3C4B">
        <w:t xml:space="preserve">ongekende marktontwikkelingen. </w:t>
      </w:r>
      <w:r w:rsidR="00AD45B0">
        <w:t xml:space="preserve">“Daar moeten we in alle </w:t>
      </w:r>
      <w:r w:rsidR="00AD45B0" w:rsidRPr="00AD45B0">
        <w:t xml:space="preserve">redelijkheid en billijkheid mee omgaan. We staan in Nederland voor een enorme </w:t>
      </w:r>
      <w:r w:rsidR="007E14F2">
        <w:t xml:space="preserve">duurzame </w:t>
      </w:r>
      <w:r w:rsidR="00AD45B0" w:rsidRPr="00AD45B0">
        <w:t xml:space="preserve">bouwopgave en die komt anders in </w:t>
      </w:r>
      <w:r w:rsidR="00306A54">
        <w:t>het gedrang</w:t>
      </w:r>
      <w:r w:rsidR="00AD45B0" w:rsidRPr="00AD45B0">
        <w:t>.</w:t>
      </w:r>
      <w:r w:rsidR="00FE0FD0">
        <w:t>”</w:t>
      </w:r>
      <w:r w:rsidR="00AD45B0" w:rsidRPr="00AD45B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E62A4CF" w14:textId="0AA150F2" w:rsidR="00AD45B0" w:rsidRDefault="00067741" w:rsidP="00AD45B0">
      <w:r w:rsidRPr="00DA3C4B">
        <w:t xml:space="preserve">De  gehele grondstoffenmarkt is momenteel instabiel </w:t>
      </w:r>
      <w:r w:rsidR="00F07CAC">
        <w:t>ge</w:t>
      </w:r>
      <w:r w:rsidR="00FE0FD0">
        <w:t xml:space="preserve">worden </w:t>
      </w:r>
      <w:r w:rsidRPr="00DA3C4B">
        <w:t xml:space="preserve">en ook </w:t>
      </w:r>
      <w:r w:rsidR="00F07CAC">
        <w:t xml:space="preserve">de </w:t>
      </w:r>
      <w:r w:rsidRPr="00DA3C4B">
        <w:t>beton</w:t>
      </w:r>
      <w:r w:rsidR="00F07CAC">
        <w:t>industrie</w:t>
      </w:r>
      <w:r w:rsidRPr="00DA3C4B">
        <w:t xml:space="preserve"> </w:t>
      </w:r>
      <w:r w:rsidR="00FE0FD0">
        <w:t>zal daar hinder van gaan ondervinden</w:t>
      </w:r>
      <w:r w:rsidRPr="00DA3C4B">
        <w:t xml:space="preserve">. </w:t>
      </w:r>
      <w:r w:rsidR="002C72B6">
        <w:t xml:space="preserve">De schaarste is merkbaar bij grind en zand. Dit </w:t>
      </w:r>
      <w:r w:rsidR="00FE0FD0">
        <w:t xml:space="preserve">wordt veroorzaakt </w:t>
      </w:r>
      <w:r w:rsidR="002C72B6">
        <w:t>door</w:t>
      </w:r>
      <w:r w:rsidR="002C72B6" w:rsidRPr="002014AE">
        <w:t xml:space="preserve"> het ontbreken van vergunningen voor toekomstige winning</w:t>
      </w:r>
      <w:r w:rsidR="002C72B6">
        <w:t xml:space="preserve">. Ook </w:t>
      </w:r>
      <w:r w:rsidR="002C72B6" w:rsidRPr="002014AE">
        <w:t xml:space="preserve">de </w:t>
      </w:r>
      <w:r w:rsidR="009310F8">
        <w:t>b</w:t>
      </w:r>
      <w:r w:rsidR="002C72B6">
        <w:t xml:space="preserve">eperkte </w:t>
      </w:r>
      <w:r w:rsidR="002C72B6" w:rsidRPr="002014AE">
        <w:t xml:space="preserve">beschikbaarheid van </w:t>
      </w:r>
      <w:r w:rsidR="002C72B6">
        <w:t xml:space="preserve">circulaire producten zoals </w:t>
      </w:r>
      <w:r w:rsidR="002C72B6" w:rsidRPr="002014AE">
        <w:t>hoogovenslak en poederkoolvliegas speelt de industrie parten.</w:t>
      </w:r>
      <w:r w:rsidR="002C72B6">
        <w:t xml:space="preserve"> “Deze circulaire stroom komt steeds meer onder druk. </w:t>
      </w:r>
      <w:r w:rsidR="002C72B6" w:rsidRPr="00DA3C4B">
        <w:t>De vraag naar circulaire producten neemt toe</w:t>
      </w:r>
      <w:r w:rsidR="009310F8" w:rsidRPr="00DA3C4B">
        <w:t xml:space="preserve"> en </w:t>
      </w:r>
      <w:r w:rsidR="002C72B6" w:rsidRPr="00DA3C4B">
        <w:t>veroorzaakt logistieke problemen</w:t>
      </w:r>
      <w:r w:rsidR="009310F8" w:rsidRPr="00DA3C4B">
        <w:t xml:space="preserve">. </w:t>
      </w:r>
      <w:r w:rsidR="00D757B2">
        <w:t xml:space="preserve">Daarnaast komt het voor de industrie belangrijke wapeningsstaal ook in het gedrang. </w:t>
      </w:r>
      <w:r w:rsidR="009310F8" w:rsidRPr="00DA3C4B">
        <w:t>H</w:t>
      </w:r>
      <w:r w:rsidR="002C72B6" w:rsidRPr="00DA3C4B">
        <w:t>et resultaat is dat leveringen stagneren en prijzen</w:t>
      </w:r>
      <w:r w:rsidR="00FE0FD0">
        <w:t xml:space="preserve"> zullen</w:t>
      </w:r>
      <w:r w:rsidR="002C72B6" w:rsidRPr="00DA3C4B">
        <w:t xml:space="preserve"> stijgen</w:t>
      </w:r>
      <w:r w:rsidR="009310F8" w:rsidRPr="00DA3C4B">
        <w:t>”, aldus Peters.</w:t>
      </w:r>
    </w:p>
    <w:p w14:paraId="1A6CAD1F" w14:textId="17F2B099" w:rsidR="00217AA6" w:rsidRDefault="00CB0FC3" w:rsidP="00AD45B0">
      <w:r>
        <w:t>In september</w:t>
      </w:r>
      <w:r w:rsidR="00A145ED">
        <w:t xml:space="preserve"> 202</w:t>
      </w:r>
      <w:r w:rsidR="00306A54">
        <w:t>1</w:t>
      </w:r>
      <w:r>
        <w:t xml:space="preserve"> kondigde Betonhuis ook al een prijsverhoging aan. Het </w:t>
      </w:r>
      <w:r w:rsidRPr="002014AE">
        <w:t xml:space="preserve">European </w:t>
      </w:r>
      <w:proofErr w:type="spellStart"/>
      <w:r w:rsidRPr="002014AE">
        <w:t>Trading</w:t>
      </w:r>
      <w:proofErr w:type="spellEnd"/>
      <w:r w:rsidRPr="002014AE">
        <w:t xml:space="preserve"> System (ETS)</w:t>
      </w:r>
      <w:r>
        <w:t xml:space="preserve"> was toen één van de oorzaken. “De</w:t>
      </w:r>
      <w:r w:rsidR="000B1F7D">
        <w:t>ze</w:t>
      </w:r>
      <w:r>
        <w:t xml:space="preserve"> ETS speelt </w:t>
      </w:r>
      <w:r w:rsidR="00A145ED">
        <w:t xml:space="preserve">nog steeds </w:t>
      </w:r>
      <w:r>
        <w:t xml:space="preserve">een </w:t>
      </w:r>
      <w:r w:rsidR="00A145ED">
        <w:t xml:space="preserve">grote </w:t>
      </w:r>
      <w:r>
        <w:t>rol</w:t>
      </w:r>
      <w:r w:rsidR="000B1F7D">
        <w:t xml:space="preserve"> omdat deze </w:t>
      </w:r>
      <w:r w:rsidR="00A145ED">
        <w:t xml:space="preserve">in </w:t>
      </w:r>
      <w:r w:rsidR="00306A54">
        <w:t>één</w:t>
      </w:r>
      <w:r w:rsidR="00A145ED">
        <w:t xml:space="preserve"> jaar </w:t>
      </w:r>
      <w:r w:rsidR="00306A54">
        <w:t>tijd exorbitant</w:t>
      </w:r>
      <w:r w:rsidR="000B1F7D">
        <w:t xml:space="preserve"> is gestegen</w:t>
      </w:r>
      <w:r w:rsidR="00A145ED">
        <w:t>.</w:t>
      </w:r>
      <w:r w:rsidR="00FE0FD0">
        <w:t>” (bron: ember-climate.org)</w:t>
      </w:r>
      <w:r w:rsidR="00A145ED">
        <w:t xml:space="preserve"> </w:t>
      </w:r>
      <w:r w:rsidR="00FE0FD0">
        <w:t>Hierbij komt ook nog eens dat de droogte de industrie parten speelt en laag water nu al</w:t>
      </w:r>
      <w:r w:rsidR="00F07CAC">
        <w:t xml:space="preserve"> </w:t>
      </w:r>
      <w:r w:rsidR="00FE0FD0">
        <w:t xml:space="preserve">een actueel probleem is. </w:t>
      </w:r>
      <w:r w:rsidR="00A145ED">
        <w:t>A</w:t>
      </w:r>
      <w:r w:rsidR="000B1F7D">
        <w:t xml:space="preserve">lle effecten bij elkaar </w:t>
      </w:r>
      <w:r w:rsidR="00814C15">
        <w:t>ge</w:t>
      </w:r>
      <w:r w:rsidR="00FE0FD0">
        <w:t>ven</w:t>
      </w:r>
      <w:r w:rsidR="00814C15">
        <w:t xml:space="preserve"> de doorslag</w:t>
      </w:r>
      <w:r w:rsidR="00A145ED">
        <w:t xml:space="preserve"> en d</w:t>
      </w:r>
      <w:r w:rsidR="00814C15">
        <w:t>aarom verwacht ik dat</w:t>
      </w:r>
      <w:r>
        <w:t xml:space="preserve"> </w:t>
      </w:r>
      <w:r w:rsidR="00FE0FD0">
        <w:t>door deze effecten de prijzen verder zullen stijgen.</w:t>
      </w:r>
      <w:r w:rsidR="00814C15">
        <w:t xml:space="preserve"> </w:t>
      </w:r>
      <w:r w:rsidR="00F07CAC">
        <w:t>Hoeveel en wanneer valt moeilijk te zeggen doordat deze dagelijks fluctu</w:t>
      </w:r>
      <w:r w:rsidR="00306A54">
        <w:t>e</w:t>
      </w:r>
      <w:r w:rsidR="00F07CAC">
        <w:t>ren.</w:t>
      </w:r>
      <w:r w:rsidR="000D2724">
        <w:t>”</w:t>
      </w:r>
      <w:r w:rsidR="000B1F7D">
        <w:t xml:space="preserve"> </w:t>
      </w:r>
    </w:p>
    <w:p w14:paraId="7B0B652A" w14:textId="77777777" w:rsidR="00814C15" w:rsidRDefault="00814C15" w:rsidP="0089288C">
      <w:pPr>
        <w:pBdr>
          <w:top w:val="single" w:sz="4" w:space="1" w:color="auto"/>
        </w:pBdr>
      </w:pPr>
    </w:p>
    <w:p w14:paraId="5EB68A33" w14:textId="77777777" w:rsidR="007062CE" w:rsidRDefault="007062CE">
      <w:r>
        <w:br w:type="page"/>
      </w:r>
    </w:p>
    <w:p w14:paraId="17493BB9" w14:textId="77777777" w:rsidR="007062CE" w:rsidRDefault="007062CE" w:rsidP="0089288C">
      <w:pPr>
        <w:pBdr>
          <w:top w:val="single" w:sz="4" w:space="1" w:color="auto"/>
        </w:pBdr>
      </w:pPr>
    </w:p>
    <w:p w14:paraId="0ACD883C" w14:textId="1BE0B9EB" w:rsidR="0089288C" w:rsidRDefault="0089288C" w:rsidP="0089288C">
      <w:pPr>
        <w:pBdr>
          <w:top w:val="single" w:sz="4" w:space="1" w:color="auto"/>
        </w:pBdr>
      </w:pPr>
      <w:r>
        <w:t xml:space="preserve">Voor de redactie: </w:t>
      </w:r>
    </w:p>
    <w:p w14:paraId="09F0221E" w14:textId="77777777" w:rsidR="0089288C" w:rsidRPr="0089288C" w:rsidRDefault="0089288C" w:rsidP="0089288C">
      <w:pPr>
        <w:pStyle w:val="Kop2"/>
      </w:pPr>
      <w:r w:rsidRPr="0089288C">
        <w:t>Betonhuis</w:t>
      </w:r>
    </w:p>
    <w:p w14:paraId="62060914" w14:textId="2B72B8B6" w:rsidR="002014AE" w:rsidRDefault="0072722C" w:rsidP="007E14F2">
      <w:pPr>
        <w:spacing w:line="300" w:lineRule="exact"/>
      </w:pPr>
      <w:r w:rsidRPr="00512F9B">
        <w:t xml:space="preserve">Betonhuis is de werkgeversvereniging van de cement- en betonindustrie. Deze industrie is de grootste toeleverancier voor de bouw. Betonhuis is het aanspreekpunt binnen de betonsector, een innovatief kenniscentrum en de expert op het gebied van duurzaam bouwen met beton. </w:t>
      </w:r>
    </w:p>
    <w:p w14:paraId="6B24D530" w14:textId="29652BFB" w:rsidR="00F07CAC" w:rsidRDefault="00F07CAC" w:rsidP="007E14F2">
      <w:pPr>
        <w:spacing w:line="300" w:lineRule="exact"/>
      </w:pPr>
      <w:r>
        <w:t xml:space="preserve">Contactpersoon: </w:t>
      </w:r>
      <w:r w:rsidR="007062CE">
        <w:t>Remco</w:t>
      </w:r>
      <w:r>
        <w:t xml:space="preserve"> Kerkhoven (remco.kerkhoven@betonhuis.nl)</w:t>
      </w:r>
    </w:p>
    <w:p w14:paraId="2A16301F" w14:textId="77777777" w:rsidR="00F07CAC" w:rsidRPr="00332A48" w:rsidRDefault="00F07CAC" w:rsidP="007E14F2">
      <w:pPr>
        <w:spacing w:line="300" w:lineRule="exact"/>
      </w:pPr>
    </w:p>
    <w:sectPr w:rsidR="00F07CAC" w:rsidRPr="00332A48" w:rsidSect="0006733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1418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4E7B9" w14:textId="77777777" w:rsidR="00F5568B" w:rsidRDefault="00F5568B" w:rsidP="00B14D73">
      <w:pPr>
        <w:spacing w:after="0" w:line="240" w:lineRule="auto"/>
      </w:pPr>
      <w:r>
        <w:separator/>
      </w:r>
    </w:p>
  </w:endnote>
  <w:endnote w:type="continuationSeparator" w:id="0">
    <w:p w14:paraId="04104B69" w14:textId="77777777" w:rsidR="00F5568B" w:rsidRDefault="00F5568B" w:rsidP="00B1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ra Sans Condensed SemiBold">
    <w:altName w:val="Fira Sans Condensed SemiBold"/>
    <w:charset w:val="00"/>
    <w:family w:val="swiss"/>
    <w:pitch w:val="variable"/>
    <w:sig w:usb0="600002FF" w:usb1="00000001" w:usb2="00000000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ra Sans Condensed Light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Extra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9212807"/>
      <w:docPartObj>
        <w:docPartGallery w:val="Page Numbers (Bottom of Page)"/>
        <w:docPartUnique/>
      </w:docPartObj>
    </w:sdtPr>
    <w:sdtEndPr/>
    <w:sdtContent>
      <w:p w14:paraId="7D3FA712" w14:textId="77777777" w:rsidR="00902CAB" w:rsidRDefault="00902CA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F95D12" w14:textId="77777777" w:rsidR="00902CAB" w:rsidRDefault="00902C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256E7" w14:textId="77777777" w:rsidR="00902CAB" w:rsidRPr="00902CAB" w:rsidRDefault="00902CAB" w:rsidP="00902CAB">
    <w:pPr>
      <w:pStyle w:val="Voettekst"/>
      <w:tabs>
        <w:tab w:val="clear" w:pos="4536"/>
        <w:tab w:val="left" w:pos="1701"/>
        <w:tab w:val="left" w:pos="4253"/>
        <w:tab w:val="left" w:pos="6096"/>
      </w:tabs>
      <w:rPr>
        <w:sz w:val="16"/>
        <w:szCs w:val="16"/>
        <w:lang w:val="en-US"/>
      </w:rPr>
    </w:pPr>
    <w:proofErr w:type="spellStart"/>
    <w:r w:rsidRPr="00902CAB">
      <w:rPr>
        <w:rFonts w:ascii="Work Sans" w:hAnsi="Work Sans"/>
        <w:color w:val="FF3F20"/>
        <w:sz w:val="16"/>
        <w:szCs w:val="16"/>
        <w:lang w:val="en-US"/>
      </w:rPr>
      <w:t>KvK</w:t>
    </w:r>
    <w:proofErr w:type="spellEnd"/>
    <w:r w:rsidRPr="00902CAB">
      <w:rPr>
        <w:rFonts w:ascii="Work Sans" w:hAnsi="Work Sans"/>
        <w:color w:val="FF3F20"/>
        <w:sz w:val="16"/>
        <w:szCs w:val="16"/>
        <w:lang w:val="en-US"/>
      </w:rPr>
      <w:t xml:space="preserve"> </w:t>
    </w:r>
    <w:r w:rsidRPr="00902CAB">
      <w:rPr>
        <w:rFonts w:ascii="Work Sans" w:hAnsi="Work Sans"/>
        <w:color w:val="706F6F"/>
        <w:sz w:val="16"/>
        <w:szCs w:val="16"/>
        <w:lang w:val="en-US"/>
      </w:rPr>
      <w:t>70226059</w:t>
    </w:r>
    <w:r>
      <w:rPr>
        <w:rFonts w:ascii="Work Sans" w:hAnsi="Work Sans"/>
        <w:color w:val="706F6F"/>
        <w:sz w:val="16"/>
        <w:szCs w:val="16"/>
        <w:lang w:val="en-US"/>
      </w:rPr>
      <w:tab/>
    </w:r>
    <w:r w:rsidRPr="00902CAB">
      <w:rPr>
        <w:rFonts w:ascii="Work Sans" w:hAnsi="Work Sans"/>
        <w:color w:val="FF3F20"/>
        <w:sz w:val="16"/>
        <w:szCs w:val="16"/>
        <w:lang w:val="en-US"/>
      </w:rPr>
      <w:t xml:space="preserve">BTW </w:t>
    </w:r>
    <w:r w:rsidRPr="00902CAB">
      <w:rPr>
        <w:rFonts w:ascii="Work Sans" w:hAnsi="Work Sans"/>
        <w:color w:val="706F6F"/>
        <w:sz w:val="16"/>
        <w:szCs w:val="16"/>
        <w:lang w:val="en-US"/>
      </w:rPr>
      <w:t>NL-8582.01.069.B01</w:t>
    </w:r>
    <w:r>
      <w:rPr>
        <w:rFonts w:ascii="Work Sans" w:hAnsi="Work Sans"/>
        <w:color w:val="706F6F"/>
        <w:sz w:val="16"/>
        <w:szCs w:val="16"/>
        <w:lang w:val="en-US"/>
      </w:rPr>
      <w:tab/>
    </w:r>
    <w:r w:rsidRPr="00902CAB">
      <w:rPr>
        <w:rFonts w:ascii="Work Sans" w:hAnsi="Work Sans"/>
        <w:color w:val="FF3F20"/>
        <w:sz w:val="16"/>
        <w:szCs w:val="16"/>
        <w:lang w:val="en-US"/>
      </w:rPr>
      <w:t xml:space="preserve">BIC </w:t>
    </w:r>
    <w:r w:rsidRPr="00902CAB">
      <w:rPr>
        <w:rFonts w:ascii="Work Sans" w:hAnsi="Work Sans"/>
        <w:color w:val="706F6F"/>
        <w:sz w:val="16"/>
        <w:szCs w:val="16"/>
        <w:lang w:val="en-US"/>
      </w:rPr>
      <w:t>ABNANL2A</w:t>
    </w:r>
    <w:r>
      <w:rPr>
        <w:rFonts w:ascii="Work Sans" w:hAnsi="Work Sans"/>
        <w:color w:val="706F6F"/>
        <w:sz w:val="16"/>
        <w:szCs w:val="16"/>
        <w:lang w:val="en-US"/>
      </w:rPr>
      <w:tab/>
    </w:r>
    <w:r w:rsidRPr="00902CAB">
      <w:rPr>
        <w:rFonts w:ascii="Work Sans" w:hAnsi="Work Sans"/>
        <w:color w:val="FF3F20"/>
        <w:sz w:val="16"/>
        <w:szCs w:val="16"/>
        <w:lang w:val="en-US"/>
      </w:rPr>
      <w:t xml:space="preserve">IBAN </w:t>
    </w:r>
    <w:r w:rsidRPr="00902CAB">
      <w:rPr>
        <w:rFonts w:ascii="Work Sans" w:hAnsi="Work Sans"/>
        <w:color w:val="706F6F"/>
        <w:sz w:val="16"/>
        <w:szCs w:val="16"/>
        <w:lang w:val="en-US"/>
      </w:rPr>
      <w:t xml:space="preserve">NL71 ABNA 0807 5275 80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81A37" w14:textId="77777777" w:rsidR="00F5568B" w:rsidRDefault="00F5568B" w:rsidP="00B14D73">
      <w:pPr>
        <w:spacing w:after="0" w:line="240" w:lineRule="auto"/>
      </w:pPr>
      <w:r>
        <w:separator/>
      </w:r>
    </w:p>
  </w:footnote>
  <w:footnote w:type="continuationSeparator" w:id="0">
    <w:p w14:paraId="7C9947F9" w14:textId="77777777" w:rsidR="00F5568B" w:rsidRDefault="00F5568B" w:rsidP="00B1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B87E0" w14:textId="77777777" w:rsidR="00B14D73" w:rsidRDefault="005D760F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EEBFF" wp14:editId="72E04EA8">
          <wp:simplePos x="0" y="0"/>
          <wp:positionH relativeFrom="column">
            <wp:posOffset>-1054735</wp:posOffset>
          </wp:positionH>
          <wp:positionV relativeFrom="paragraph">
            <wp:posOffset>-440055</wp:posOffset>
          </wp:positionV>
          <wp:extent cx="3575427" cy="1574800"/>
          <wp:effectExtent l="0" t="0" r="635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tonhuis_logo_DEF_RGB verlo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5427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273C8" w14:textId="77777777" w:rsidR="00067331" w:rsidRDefault="00067331">
    <w:pPr>
      <w:pStyle w:val="Koptekst"/>
    </w:pPr>
    <w:r w:rsidRPr="00067331">
      <w:rPr>
        <w:noProof/>
      </w:rPr>
      <w:drawing>
        <wp:anchor distT="0" distB="0" distL="114300" distR="114300" simplePos="0" relativeHeight="251665408" behindDoc="0" locked="0" layoutInCell="1" allowOverlap="1" wp14:anchorId="223665A4" wp14:editId="1BE5F98E">
          <wp:simplePos x="0" y="0"/>
          <wp:positionH relativeFrom="column">
            <wp:posOffset>-1038630</wp:posOffset>
          </wp:positionH>
          <wp:positionV relativeFrom="paragraph">
            <wp:posOffset>-436714</wp:posOffset>
          </wp:positionV>
          <wp:extent cx="3575427" cy="1574800"/>
          <wp:effectExtent l="0" t="0" r="6350" b="635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tonhuis_logo_DEF_RGB verlo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5427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7331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0A3802B" wp14:editId="7B78EBAD">
              <wp:simplePos x="0" y="0"/>
              <wp:positionH relativeFrom="column">
                <wp:posOffset>4491355</wp:posOffset>
              </wp:positionH>
              <wp:positionV relativeFrom="page">
                <wp:posOffset>588010</wp:posOffset>
              </wp:positionV>
              <wp:extent cx="1219835" cy="1593215"/>
              <wp:effectExtent l="0" t="0" r="0" b="6985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835" cy="159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F647ED" w14:textId="77777777" w:rsidR="009410F8" w:rsidRPr="00A56682" w:rsidRDefault="009410F8" w:rsidP="009410F8">
                          <w:pPr>
                            <w:spacing w:after="0" w:line="252" w:lineRule="auto"/>
                            <w:rPr>
                              <w:rFonts w:ascii="Work Sans ExtraBold" w:hAnsi="Work Sans ExtraBold"/>
                              <w:color w:val="FF3F20" w:themeColor="accent1"/>
                              <w:sz w:val="16"/>
                              <w:szCs w:val="16"/>
                            </w:rPr>
                          </w:pPr>
                          <w:r w:rsidRPr="00A56682">
                            <w:rPr>
                              <w:rFonts w:ascii="Work Sans ExtraBold" w:hAnsi="Work Sans ExtraBold"/>
                              <w:color w:val="FF3F20" w:themeColor="accent1"/>
                              <w:sz w:val="16"/>
                              <w:szCs w:val="16"/>
                            </w:rPr>
                            <w:t>Bezoekadres</w:t>
                          </w:r>
                        </w:p>
                        <w:p w14:paraId="4B324782" w14:textId="77777777" w:rsidR="009410F8" w:rsidRPr="004A581C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  <w:r w:rsidRPr="004A581C"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  <w:t>Zaagmolenlaan 20</w:t>
                          </w:r>
                        </w:p>
                        <w:p w14:paraId="62EE1C18" w14:textId="77777777" w:rsidR="009410F8" w:rsidRPr="004A581C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  <w:r w:rsidRPr="004A581C"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  <w:t>3447 GS Woerden</w:t>
                          </w:r>
                        </w:p>
                        <w:p w14:paraId="63B8A4B3" w14:textId="77777777" w:rsidR="009410F8" w:rsidRPr="004A581C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</w:p>
                        <w:p w14:paraId="3D935B04" w14:textId="77777777" w:rsidR="009410F8" w:rsidRPr="00A56682" w:rsidRDefault="009410F8" w:rsidP="009410F8">
                          <w:pPr>
                            <w:spacing w:after="0" w:line="252" w:lineRule="auto"/>
                            <w:rPr>
                              <w:rFonts w:ascii="Work Sans ExtraBold" w:hAnsi="Work Sans ExtraBold"/>
                              <w:b/>
                              <w:bCs/>
                              <w:color w:val="FF3F20" w:themeColor="accent1"/>
                              <w:sz w:val="16"/>
                              <w:szCs w:val="16"/>
                            </w:rPr>
                          </w:pPr>
                          <w:r w:rsidRPr="00A56682">
                            <w:rPr>
                              <w:rFonts w:ascii="Work Sans ExtraBold" w:hAnsi="Work Sans ExtraBold"/>
                              <w:b/>
                              <w:bCs/>
                              <w:color w:val="FF3F20" w:themeColor="accent1"/>
                              <w:sz w:val="16"/>
                              <w:szCs w:val="16"/>
                            </w:rPr>
                            <w:t>Postadres</w:t>
                          </w:r>
                        </w:p>
                        <w:p w14:paraId="5917892F" w14:textId="77777777" w:rsidR="009410F8" w:rsidRPr="004A581C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  <w:r w:rsidRPr="004A581C"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  <w:t>Postbus 194</w:t>
                          </w:r>
                        </w:p>
                        <w:p w14:paraId="76F6BD04" w14:textId="77777777" w:rsidR="009410F8" w:rsidRPr="004A581C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  <w:r w:rsidRPr="004A581C"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  <w:t>3440 AD Woerden</w:t>
                          </w:r>
                        </w:p>
                        <w:p w14:paraId="72BE46B3" w14:textId="77777777" w:rsidR="009410F8" w:rsidRPr="004A581C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</w:p>
                        <w:p w14:paraId="08AB31CC" w14:textId="77777777" w:rsidR="009410F8" w:rsidRPr="004A581C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  <w:r w:rsidRPr="004A581C"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  <w:t>0348 484 40</w:t>
                          </w:r>
                          <w:r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  <w:t>0</w:t>
                          </w:r>
                        </w:p>
                        <w:p w14:paraId="2AA220D3" w14:textId="77777777" w:rsidR="009410F8" w:rsidRPr="004A581C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</w:p>
                        <w:p w14:paraId="28D1FD98" w14:textId="77777777" w:rsidR="009410F8" w:rsidRPr="004A581C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  <w:r w:rsidRPr="004A581C"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  <w:t>info@betonhuis.nl</w:t>
                          </w:r>
                        </w:p>
                        <w:p w14:paraId="1AFA79E0" w14:textId="77777777" w:rsidR="009410F8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  <w:r w:rsidRPr="004A581C"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  <w:t>betonhuis.nl</w:t>
                          </w:r>
                        </w:p>
                        <w:p w14:paraId="16224F0F" w14:textId="77777777" w:rsidR="009410F8" w:rsidRDefault="009410F8" w:rsidP="009410F8">
                          <w:pPr>
                            <w:spacing w:after="0" w:line="252" w:lineRule="auto"/>
                            <w:rPr>
                              <w:rFonts w:ascii="Work Sans" w:hAnsi="Work Sans"/>
                              <w:color w:val="706F6F"/>
                              <w:sz w:val="16"/>
                              <w:szCs w:val="16"/>
                            </w:rPr>
                          </w:pPr>
                        </w:p>
                        <w:p w14:paraId="3D3FAD45" w14:textId="77777777" w:rsidR="009410F8" w:rsidRPr="004A581C" w:rsidRDefault="009410F8" w:rsidP="009410F8">
                          <w:pPr>
                            <w:spacing w:after="0" w:line="252" w:lineRule="auto"/>
                            <w:rPr>
                              <w:szCs w:val="24"/>
                            </w:rPr>
                          </w:pPr>
                        </w:p>
                        <w:p w14:paraId="4EE6FA18" w14:textId="77777777" w:rsidR="00067331" w:rsidRPr="004A581C" w:rsidRDefault="00067331" w:rsidP="00902CAB">
                          <w:pPr>
                            <w:spacing w:after="0" w:line="252" w:lineRule="auto"/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3802B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353.65pt;margin-top:46.3pt;width:96.05pt;height:1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" filled="f" stroked="f" strokeweight=".5pt">
              <v:textbox>
                <w:txbxContent>
                  <w:p w14:paraId="68F647ED" w14:textId="77777777" w:rsidR="009410F8" w:rsidRPr="00A56682" w:rsidRDefault="009410F8" w:rsidP="009410F8">
                    <w:pPr>
                      <w:spacing w:after="0" w:line="252" w:lineRule="auto"/>
                      <w:rPr>
                        <w:rFonts w:ascii="Work Sans ExtraBold" w:hAnsi="Work Sans ExtraBold"/>
                        <w:color w:val="FF3F20" w:themeColor="accent1"/>
                        <w:sz w:val="16"/>
                        <w:szCs w:val="16"/>
                      </w:rPr>
                    </w:pPr>
                    <w:r w:rsidRPr="00A56682">
                      <w:rPr>
                        <w:rFonts w:ascii="Work Sans ExtraBold" w:hAnsi="Work Sans ExtraBold"/>
                        <w:color w:val="FF3F20" w:themeColor="accent1"/>
                        <w:sz w:val="16"/>
                        <w:szCs w:val="16"/>
                      </w:rPr>
                      <w:t>Bezoekadres</w:t>
                    </w:r>
                  </w:p>
                  <w:p w14:paraId="4B324782" w14:textId="77777777" w:rsidR="009410F8" w:rsidRPr="004A581C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  <w:r w:rsidRPr="004A581C"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  <w:t>Zaagmolenlaan 20</w:t>
                    </w:r>
                  </w:p>
                  <w:p w14:paraId="62EE1C18" w14:textId="77777777" w:rsidR="009410F8" w:rsidRPr="004A581C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  <w:r w:rsidRPr="004A581C"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  <w:t>3447 GS Woerden</w:t>
                    </w:r>
                  </w:p>
                  <w:p w14:paraId="63B8A4B3" w14:textId="77777777" w:rsidR="009410F8" w:rsidRPr="004A581C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</w:p>
                  <w:p w14:paraId="3D935B04" w14:textId="77777777" w:rsidR="009410F8" w:rsidRPr="00A56682" w:rsidRDefault="009410F8" w:rsidP="009410F8">
                    <w:pPr>
                      <w:spacing w:after="0" w:line="252" w:lineRule="auto"/>
                      <w:rPr>
                        <w:rFonts w:ascii="Work Sans ExtraBold" w:hAnsi="Work Sans ExtraBold"/>
                        <w:b/>
                        <w:bCs/>
                        <w:color w:val="FF3F20" w:themeColor="accent1"/>
                        <w:sz w:val="16"/>
                        <w:szCs w:val="16"/>
                      </w:rPr>
                    </w:pPr>
                    <w:r w:rsidRPr="00A56682">
                      <w:rPr>
                        <w:rFonts w:ascii="Work Sans ExtraBold" w:hAnsi="Work Sans ExtraBold"/>
                        <w:b/>
                        <w:bCs/>
                        <w:color w:val="FF3F20" w:themeColor="accent1"/>
                        <w:sz w:val="16"/>
                        <w:szCs w:val="16"/>
                      </w:rPr>
                      <w:t>Postadres</w:t>
                    </w:r>
                  </w:p>
                  <w:p w14:paraId="5917892F" w14:textId="77777777" w:rsidR="009410F8" w:rsidRPr="004A581C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  <w:r w:rsidRPr="004A581C"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  <w:t>Postbus 194</w:t>
                    </w:r>
                  </w:p>
                  <w:p w14:paraId="76F6BD04" w14:textId="77777777" w:rsidR="009410F8" w:rsidRPr="004A581C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  <w:r w:rsidRPr="004A581C"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  <w:t>3440 AD Woerden</w:t>
                    </w:r>
                  </w:p>
                  <w:p w14:paraId="72BE46B3" w14:textId="77777777" w:rsidR="009410F8" w:rsidRPr="004A581C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</w:p>
                  <w:p w14:paraId="08AB31CC" w14:textId="77777777" w:rsidR="009410F8" w:rsidRPr="004A581C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  <w:r w:rsidRPr="004A581C"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  <w:t>0348 484 40</w:t>
                    </w:r>
                    <w:r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  <w:t>0</w:t>
                    </w:r>
                  </w:p>
                  <w:p w14:paraId="2AA220D3" w14:textId="77777777" w:rsidR="009410F8" w:rsidRPr="004A581C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</w:p>
                  <w:p w14:paraId="28D1FD98" w14:textId="77777777" w:rsidR="009410F8" w:rsidRPr="004A581C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  <w:r w:rsidRPr="004A581C"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  <w:t>info@betonhuis.nl</w:t>
                    </w:r>
                  </w:p>
                  <w:p w14:paraId="1AFA79E0" w14:textId="77777777" w:rsidR="009410F8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  <w:r w:rsidRPr="004A581C"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  <w:t>betonhuis.nl</w:t>
                    </w:r>
                  </w:p>
                  <w:p w14:paraId="16224F0F" w14:textId="77777777" w:rsidR="009410F8" w:rsidRDefault="009410F8" w:rsidP="009410F8">
                    <w:pPr>
                      <w:spacing w:after="0" w:line="252" w:lineRule="auto"/>
                      <w:rPr>
                        <w:rFonts w:ascii="Work Sans" w:hAnsi="Work Sans"/>
                        <w:color w:val="706F6F"/>
                        <w:sz w:val="16"/>
                        <w:szCs w:val="16"/>
                      </w:rPr>
                    </w:pPr>
                  </w:p>
                  <w:p w14:paraId="3D3FAD45" w14:textId="77777777" w:rsidR="009410F8" w:rsidRPr="004A581C" w:rsidRDefault="009410F8" w:rsidP="009410F8">
                    <w:pPr>
                      <w:spacing w:after="0" w:line="252" w:lineRule="auto"/>
                      <w:rPr>
                        <w:szCs w:val="24"/>
                      </w:rPr>
                    </w:pPr>
                  </w:p>
                  <w:p w14:paraId="4EE6FA18" w14:textId="77777777" w:rsidR="00067331" w:rsidRPr="004A581C" w:rsidRDefault="00067331" w:rsidP="00902CAB">
                    <w:pPr>
                      <w:spacing w:after="0" w:line="252" w:lineRule="auto"/>
                      <w:rPr>
                        <w:szCs w:val="2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5625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0717"/>
    <w:multiLevelType w:val="multilevel"/>
    <w:tmpl w:val="1CE25150"/>
    <w:lvl w:ilvl="0">
      <w:start w:val="1"/>
      <w:numFmt w:val="bullet"/>
      <w:pStyle w:val="Lijstaline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B051F"/>
    <w:multiLevelType w:val="multilevel"/>
    <w:tmpl w:val="4F54D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E53CAB"/>
    <w:multiLevelType w:val="multilevel"/>
    <w:tmpl w:val="F192F3E6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8F1164"/>
    <w:multiLevelType w:val="hybridMultilevel"/>
    <w:tmpl w:val="4E38324E"/>
    <w:lvl w:ilvl="0" w:tplc="20387E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BD45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0C49B2"/>
    <w:multiLevelType w:val="hybridMultilevel"/>
    <w:tmpl w:val="32F2CE8E"/>
    <w:lvl w:ilvl="0" w:tplc="20387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C0612"/>
    <w:multiLevelType w:val="multilevel"/>
    <w:tmpl w:val="7F3A64D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8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77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5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098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78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778" w:hanging="340"/>
      </w:pPr>
      <w:rPr>
        <w:rFonts w:ascii="Wingdings" w:hAnsi="Wingdings" w:hint="default"/>
      </w:rPr>
    </w:lvl>
  </w:abstractNum>
  <w:abstractNum w:abstractNumId="8" w15:restartNumberingAfterBreak="0">
    <w:nsid w:val="718A1831"/>
    <w:multiLevelType w:val="hybridMultilevel"/>
    <w:tmpl w:val="6E867F7E"/>
    <w:lvl w:ilvl="0" w:tplc="D5C09EA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lvl w:ilvl="0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737" w:hanging="38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32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04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76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4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200" w:hanging="360"/>
        </w:pPr>
        <w:rPr>
          <w:rFonts w:ascii="Wingdings" w:hAnsi="Wingdings" w:hint="default"/>
        </w:rPr>
      </w:lvl>
    </w:lvlOverride>
  </w:num>
  <w:num w:numId="9">
    <w:abstractNumId w:val="7"/>
    <w:lvlOverride w:ilvl="0">
      <w:lvl w:ilvl="0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737" w:hanging="38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7" w:hanging="340"/>
        </w:pPr>
        <w:rPr>
          <w:rFonts w:ascii="Calibri" w:hAnsi="Calibri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18" w:hanging="341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758" w:hanging="34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098" w:hanging="34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438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778" w:hanging="34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778" w:hanging="340"/>
        </w:pPr>
        <w:rPr>
          <w:rFonts w:ascii="Wingdings" w:hAnsi="Wingdings" w:hint="default"/>
        </w:rPr>
      </w:lvl>
    </w:lvlOverride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A2"/>
    <w:rsid w:val="0000495B"/>
    <w:rsid w:val="00055AF0"/>
    <w:rsid w:val="00067331"/>
    <w:rsid w:val="00067741"/>
    <w:rsid w:val="000B1F7D"/>
    <w:rsid w:val="000D2724"/>
    <w:rsid w:val="00102DFB"/>
    <w:rsid w:val="0011265B"/>
    <w:rsid w:val="00147B89"/>
    <w:rsid w:val="00177B67"/>
    <w:rsid w:val="001A3601"/>
    <w:rsid w:val="001B17A2"/>
    <w:rsid w:val="002014AE"/>
    <w:rsid w:val="0021607B"/>
    <w:rsid w:val="0021781B"/>
    <w:rsid w:val="00217AA6"/>
    <w:rsid w:val="002612D2"/>
    <w:rsid w:val="002915BB"/>
    <w:rsid w:val="002B2664"/>
    <w:rsid w:val="002C72B6"/>
    <w:rsid w:val="003022C7"/>
    <w:rsid w:val="003036BE"/>
    <w:rsid w:val="00306A54"/>
    <w:rsid w:val="003422AE"/>
    <w:rsid w:val="0034400A"/>
    <w:rsid w:val="003657CA"/>
    <w:rsid w:val="003D79EA"/>
    <w:rsid w:val="00451F61"/>
    <w:rsid w:val="0047125A"/>
    <w:rsid w:val="004B09C8"/>
    <w:rsid w:val="00546084"/>
    <w:rsid w:val="005B06FA"/>
    <w:rsid w:val="005D760F"/>
    <w:rsid w:val="005E1199"/>
    <w:rsid w:val="005E2C7D"/>
    <w:rsid w:val="006119FB"/>
    <w:rsid w:val="00622E02"/>
    <w:rsid w:val="00637921"/>
    <w:rsid w:val="006468EB"/>
    <w:rsid w:val="00677926"/>
    <w:rsid w:val="006834A3"/>
    <w:rsid w:val="00693EF8"/>
    <w:rsid w:val="007062CE"/>
    <w:rsid w:val="0072722C"/>
    <w:rsid w:val="00784C8D"/>
    <w:rsid w:val="0078695E"/>
    <w:rsid w:val="007C575C"/>
    <w:rsid w:val="007E14F2"/>
    <w:rsid w:val="007E48F3"/>
    <w:rsid w:val="007E5083"/>
    <w:rsid w:val="007E6F3F"/>
    <w:rsid w:val="00814C15"/>
    <w:rsid w:val="00835120"/>
    <w:rsid w:val="0089288C"/>
    <w:rsid w:val="008D0636"/>
    <w:rsid w:val="00902CAB"/>
    <w:rsid w:val="009310F8"/>
    <w:rsid w:val="009410F8"/>
    <w:rsid w:val="00943EB4"/>
    <w:rsid w:val="0097569C"/>
    <w:rsid w:val="009B37E4"/>
    <w:rsid w:val="009B485D"/>
    <w:rsid w:val="009C1DD2"/>
    <w:rsid w:val="009F1D9F"/>
    <w:rsid w:val="009F756A"/>
    <w:rsid w:val="00A145ED"/>
    <w:rsid w:val="00AA0E07"/>
    <w:rsid w:val="00AD45B0"/>
    <w:rsid w:val="00AD65BB"/>
    <w:rsid w:val="00AF4754"/>
    <w:rsid w:val="00B05AA8"/>
    <w:rsid w:val="00B14D73"/>
    <w:rsid w:val="00B75FE6"/>
    <w:rsid w:val="00BB7E0B"/>
    <w:rsid w:val="00CA5795"/>
    <w:rsid w:val="00CB0FC3"/>
    <w:rsid w:val="00CB3077"/>
    <w:rsid w:val="00D757B2"/>
    <w:rsid w:val="00DA3C4B"/>
    <w:rsid w:val="00DF1C28"/>
    <w:rsid w:val="00E16E7A"/>
    <w:rsid w:val="00E90C87"/>
    <w:rsid w:val="00EB3E71"/>
    <w:rsid w:val="00F07CAC"/>
    <w:rsid w:val="00F13DA8"/>
    <w:rsid w:val="00F5568B"/>
    <w:rsid w:val="00F85679"/>
    <w:rsid w:val="00F9282B"/>
    <w:rsid w:val="00FB6D13"/>
    <w:rsid w:val="00FE0FD0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E3A3E"/>
  <w15:chartTrackingRefBased/>
  <w15:docId w15:val="{FC3B76BD-D347-4F1F-AA1B-E55A0404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10F8"/>
  </w:style>
  <w:style w:type="paragraph" w:styleId="Kop1">
    <w:name w:val="heading 1"/>
    <w:basedOn w:val="Standaard"/>
    <w:next w:val="Standaard"/>
    <w:link w:val="Kop1Char"/>
    <w:uiPriority w:val="9"/>
    <w:qFormat/>
    <w:rsid w:val="0047125A"/>
    <w:pPr>
      <w:keepNext/>
      <w:keepLines/>
      <w:spacing w:before="240" w:after="0"/>
      <w:outlineLvl w:val="0"/>
    </w:pPr>
    <w:rPr>
      <w:rFonts w:ascii="Fira Sans Condensed SemiBold" w:eastAsiaTheme="majorEastAsia" w:hAnsi="Fira Sans Condensed SemiBold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125A"/>
    <w:pPr>
      <w:keepNext/>
      <w:keepLines/>
      <w:spacing w:before="40" w:after="0"/>
      <w:outlineLvl w:val="1"/>
    </w:pPr>
    <w:rPr>
      <w:rFonts w:ascii="Fira Sans Condensed SemiBold" w:eastAsiaTheme="majorEastAsia" w:hAnsi="Fira Sans Condensed SemiBold" w:cstheme="majorBidi"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13DA8"/>
    <w:pPr>
      <w:outlineLvl w:val="2"/>
    </w:pPr>
    <w:rPr>
      <w:rFonts w:ascii="Fira Sans Condensed SemiBold" w:hAnsi="Fira Sans Condensed SemiBold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612D2"/>
    <w:pPr>
      <w:outlineLvl w:val="3"/>
    </w:pPr>
    <w:rPr>
      <w:rFonts w:ascii="Fira Sans Condensed" w:hAnsi="Fira Sans Condensed"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13D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928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E130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928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E130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928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F66A4"/>
    <w:pPr>
      <w:spacing w:after="0" w:line="276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9B485D"/>
    <w:pPr>
      <w:pBdr>
        <w:bottom w:val="single" w:sz="4" w:space="1" w:color="auto"/>
      </w:pBdr>
      <w:spacing w:after="240" w:line="240" w:lineRule="auto"/>
      <w:contextualSpacing/>
    </w:pPr>
    <w:rPr>
      <w:rFonts w:ascii="Fira Sans Condensed SemiBold" w:eastAsiaTheme="majorEastAsia" w:hAnsi="Fira Sans Condensed SemiBold" w:cstheme="majorBidi"/>
      <w:spacing w:val="-10"/>
      <w:kern w:val="28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B485D"/>
    <w:rPr>
      <w:rFonts w:ascii="Fira Sans Condensed SemiBold" w:eastAsiaTheme="majorEastAsia" w:hAnsi="Fira Sans Condensed SemiBold" w:cstheme="majorBidi"/>
      <w:spacing w:val="-10"/>
      <w:kern w:val="28"/>
      <w:sz w:val="56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47125A"/>
    <w:rPr>
      <w:rFonts w:ascii="Fira Sans Condensed SemiBold" w:eastAsiaTheme="majorEastAsia" w:hAnsi="Fira Sans Condensed SemiBold" w:cstheme="majorBidi"/>
      <w:color w:val="000000" w:themeColor="text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7125A"/>
    <w:rPr>
      <w:rFonts w:ascii="Fira Sans Condensed SemiBold" w:eastAsiaTheme="majorEastAsia" w:hAnsi="Fira Sans Condensed SemiBold" w:cstheme="majorBidi"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13DA8"/>
    <w:rPr>
      <w:rFonts w:ascii="Fira Sans Condensed SemiBold" w:hAnsi="Fira Sans Condensed SemiBold"/>
    </w:rPr>
  </w:style>
  <w:style w:type="character" w:customStyle="1" w:styleId="Kop4Char">
    <w:name w:val="Kop 4 Char"/>
    <w:basedOn w:val="Standaardalinea-lettertype"/>
    <w:link w:val="Kop4"/>
    <w:uiPriority w:val="9"/>
    <w:rsid w:val="002612D2"/>
    <w:rPr>
      <w:rFonts w:ascii="Fira Sans Condensed" w:hAnsi="Fira Sans Condensed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F13DA8"/>
    <w:rPr>
      <w:rFonts w:asciiTheme="majorHAnsi" w:eastAsiaTheme="majorEastAsia" w:hAnsiTheme="majorHAnsi" w:cstheme="majorBidi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3D79EA"/>
    <w:pPr>
      <w:pBdr>
        <w:top w:val="single" w:sz="4" w:space="10" w:color="FF3F20" w:themeColor="accent1"/>
        <w:bottom w:val="single" w:sz="4" w:space="10" w:color="FF3F20" w:themeColor="accent1"/>
      </w:pBdr>
      <w:spacing w:before="360" w:after="360"/>
      <w:ind w:left="864" w:right="864"/>
      <w:jc w:val="center"/>
    </w:pPr>
    <w:rPr>
      <w:i/>
      <w:iCs/>
      <w:color w:val="FF3F2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E48F3"/>
    <w:rPr>
      <w:i/>
      <w:iCs/>
      <w:color w:val="FF3F20" w:themeColor="accent1"/>
    </w:rPr>
  </w:style>
  <w:style w:type="character" w:styleId="Subtieleverwijzing">
    <w:name w:val="Subtle Reference"/>
    <w:basedOn w:val="Standaardalinea-lettertype"/>
    <w:uiPriority w:val="31"/>
    <w:semiHidden/>
    <w:qFormat/>
    <w:rsid w:val="003D79EA"/>
    <w:rPr>
      <w:smallCaps/>
      <w:color w:val="5A5A5A" w:themeColor="text1" w:themeTint="A5"/>
    </w:rPr>
  </w:style>
  <w:style w:type="paragraph" w:styleId="Lijstalinea">
    <w:name w:val="List Paragraph"/>
    <w:basedOn w:val="Standaard"/>
    <w:uiPriority w:val="34"/>
    <w:qFormat/>
    <w:rsid w:val="00F85679"/>
    <w:pPr>
      <w:numPr>
        <w:numId w:val="10"/>
      </w:numPr>
      <w:contextualSpacing/>
    </w:pPr>
  </w:style>
  <w:style w:type="paragraph" w:styleId="Lijst">
    <w:name w:val="List"/>
    <w:basedOn w:val="Standaard"/>
    <w:uiPriority w:val="99"/>
    <w:semiHidden/>
    <w:rsid w:val="007E48F3"/>
    <w:pPr>
      <w:ind w:left="283" w:hanging="283"/>
      <w:contextualSpacing/>
    </w:pPr>
  </w:style>
  <w:style w:type="paragraph" w:styleId="Lijstnummering">
    <w:name w:val="List Number"/>
    <w:basedOn w:val="Standaard"/>
    <w:uiPriority w:val="99"/>
    <w:qFormat/>
    <w:rsid w:val="007E48F3"/>
    <w:pPr>
      <w:numPr>
        <w:numId w:val="11"/>
      </w:numPr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4400A"/>
    <w:pPr>
      <w:spacing w:before="200"/>
      <w:ind w:left="864" w:right="864"/>
      <w:jc w:val="center"/>
    </w:pPr>
    <w:rPr>
      <w:rFonts w:ascii="Fira Sans Condensed Light" w:hAnsi="Fira Sans Condensed Light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400A"/>
    <w:rPr>
      <w:rFonts w:ascii="Fira Sans Condensed Light" w:hAnsi="Fira Sans Condensed Light"/>
      <w:i/>
      <w:iCs/>
      <w:color w:val="404040" w:themeColor="text1" w:themeTint="BF"/>
    </w:rPr>
  </w:style>
  <w:style w:type="table" w:styleId="Tabelraster">
    <w:name w:val="Table Grid"/>
    <w:basedOn w:val="Standaardtabel"/>
    <w:uiPriority w:val="39"/>
    <w:rsid w:val="0062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1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4D73"/>
  </w:style>
  <w:style w:type="paragraph" w:styleId="Voettekst">
    <w:name w:val="footer"/>
    <w:basedOn w:val="Standaard"/>
    <w:link w:val="VoettekstChar"/>
    <w:uiPriority w:val="99"/>
    <w:unhideWhenUsed/>
    <w:rsid w:val="00B14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4D73"/>
  </w:style>
  <w:style w:type="character" w:styleId="Hyperlink">
    <w:name w:val="Hyperlink"/>
    <w:basedOn w:val="Standaardalinea-lettertype"/>
    <w:uiPriority w:val="99"/>
    <w:unhideWhenUsed/>
    <w:rsid w:val="00B14D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4D73"/>
    <w:rPr>
      <w:color w:val="605E5C"/>
      <w:shd w:val="clear" w:color="auto" w:fill="E1DFDD"/>
    </w:rPr>
  </w:style>
  <w:style w:type="character" w:customStyle="1" w:styleId="Kop6Char">
    <w:name w:val="Kop 6 Char"/>
    <w:basedOn w:val="Standaardalinea-lettertype"/>
    <w:link w:val="Kop6"/>
    <w:uiPriority w:val="9"/>
    <w:rsid w:val="0089288C"/>
    <w:rPr>
      <w:rFonts w:asciiTheme="majorHAnsi" w:eastAsiaTheme="majorEastAsia" w:hAnsiTheme="majorHAnsi" w:cstheme="majorBidi"/>
      <w:color w:val="8E130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89288C"/>
    <w:rPr>
      <w:rFonts w:asciiTheme="majorHAnsi" w:eastAsiaTheme="majorEastAsia" w:hAnsiTheme="majorHAnsi" w:cstheme="majorBidi"/>
      <w:i/>
      <w:iCs/>
      <w:color w:val="8E130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892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alweb">
    <w:name w:val="Normal (Web)"/>
    <w:basedOn w:val="Standaard"/>
    <w:uiPriority w:val="99"/>
    <w:semiHidden/>
    <w:unhideWhenUsed/>
    <w:rsid w:val="00E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7E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E6F3F"/>
  </w:style>
  <w:style w:type="character" w:styleId="Verwijzingopmerking">
    <w:name w:val="annotation reference"/>
    <w:basedOn w:val="Standaardalinea-lettertype"/>
    <w:uiPriority w:val="99"/>
    <w:semiHidden/>
    <w:unhideWhenUsed/>
    <w:rsid w:val="006834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834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834A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34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834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jaVanDenBogaart\Documents\Aangepaste%20Office-sjablonen\Betonhuis%20sjablonen\12-11%20Persbericht%20Betonhuis.dotx" TargetMode="External"/></Relationships>
</file>

<file path=word/theme/theme1.xml><?xml version="1.0" encoding="utf-8"?>
<a:theme xmlns:a="http://schemas.openxmlformats.org/drawingml/2006/main" name="Kantoorthema">
  <a:themeElements>
    <a:clrScheme name="Betonhuis">
      <a:dk1>
        <a:sysClr val="windowText" lastClr="000000"/>
      </a:dk1>
      <a:lt1>
        <a:srgbClr val="FFFFFF"/>
      </a:lt1>
      <a:dk2>
        <a:srgbClr val="2E2E2E"/>
      </a:dk2>
      <a:lt2>
        <a:srgbClr val="F6F6F6"/>
      </a:lt2>
      <a:accent1>
        <a:srgbClr val="FF3F20"/>
      </a:accent1>
      <a:accent2>
        <a:srgbClr val="07348A"/>
      </a:accent2>
      <a:accent3>
        <a:srgbClr val="0086C7"/>
      </a:accent3>
      <a:accent4>
        <a:srgbClr val="00ACA9"/>
      </a:accent4>
      <a:accent5>
        <a:srgbClr val="00A35E"/>
      </a:accent5>
      <a:accent6>
        <a:srgbClr val="BCCF00"/>
      </a:accent6>
      <a:hlink>
        <a:srgbClr val="0563C1"/>
      </a:hlink>
      <a:folHlink>
        <a:srgbClr val="2E2E2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13C860563D048A8035F8DB284BBE6" ma:contentTypeVersion="14" ma:contentTypeDescription="Een nieuw document maken." ma:contentTypeScope="" ma:versionID="db0894971b8dcd29d608605dfc8a0401">
  <xsd:schema xmlns:xsd="http://www.w3.org/2001/XMLSchema" xmlns:xs="http://www.w3.org/2001/XMLSchema" xmlns:p="http://schemas.microsoft.com/office/2006/metadata/properties" xmlns:ns2="3d055e0e-fdd8-4dd5-8572-b6dad6f2fbe7" xmlns:ns3="91b4aea9-b568-41b8-b3af-ffac8e327348" targetNamespace="http://schemas.microsoft.com/office/2006/metadata/properties" ma:root="true" ma:fieldsID="c49e7fe4c31cfa55336b4e29bb3ecd52" ns2:_="" ns3:_="">
    <xsd:import namespace="3d055e0e-fdd8-4dd5-8572-b6dad6f2fbe7"/>
    <xsd:import namespace="91b4aea9-b568-41b8-b3af-ffac8e3273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umentij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5e0e-fdd8-4dd5-8572-b6dad6f2fb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aea9-b568-41b8-b3af-ffac8e32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entijd" ma:index="20" nillable="true" ma:displayName="Datum en tijd" ma:format="DateOnly" ma:internalName="Datumentijd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91b4aea9-b568-41b8-b3af-ffac8e3273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77A52-550E-452E-AE61-48E995B02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5e0e-fdd8-4dd5-8572-b6dad6f2fbe7"/>
    <ds:schemaRef ds:uri="91b4aea9-b568-41b8-b3af-ffac8e327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3745A-0248-47B1-A505-A86185A892FF}">
  <ds:schemaRefs>
    <ds:schemaRef ds:uri="http://schemas.microsoft.com/office/2006/metadata/properties"/>
    <ds:schemaRef ds:uri="http://schemas.microsoft.com/office/infopath/2007/PartnerControls"/>
    <ds:schemaRef ds:uri="91b4aea9-b568-41b8-b3af-ffac8e327348"/>
  </ds:schemaRefs>
</ds:datastoreItem>
</file>

<file path=customXml/itemProps3.xml><?xml version="1.0" encoding="utf-8"?>
<ds:datastoreItem xmlns:ds="http://schemas.openxmlformats.org/officeDocument/2006/customXml" ds:itemID="{A26AFC76-0CC5-4C8F-833D-58F5D8B06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12-11 Persbericht Betonhuis</Template>
  <TotalTime>2</TotalTime>
  <Pages>2</Pages>
  <Words>400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Bogaart</dc:creator>
  <cp:keywords/>
  <dc:description/>
  <cp:lastModifiedBy>Krista Swieb</cp:lastModifiedBy>
  <cp:revision>2</cp:revision>
  <cp:lastPrinted>2019-08-15T11:31:00Z</cp:lastPrinted>
  <dcterms:created xsi:type="dcterms:W3CDTF">2022-03-29T07:28:00Z</dcterms:created>
  <dcterms:modified xsi:type="dcterms:W3CDTF">2022-03-29T07:28:00Z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0x0101003CC13C860563D048A8035F8DB284BBE6</vt:lpwstr>
  </property>
</Properties>
</file>